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附件2：</w:t>
      </w:r>
    </w:p>
    <w:p>
      <w:pPr>
        <w:jc w:val="center"/>
        <w:rPr>
          <w:rStyle w:val="5"/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Style w:val="5"/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广东商标协会商标维权援助服务中心入驻机构</w:t>
      </w:r>
    </w:p>
    <w:p>
      <w:pPr>
        <w:jc w:val="center"/>
        <w:rPr>
          <w:rStyle w:val="5"/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申请表</w:t>
      </w:r>
      <w:bookmarkEnd w:id="0"/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填报时间：  年  月  日</w:t>
      </w:r>
    </w:p>
    <w:tbl>
      <w:tblPr>
        <w:tblStyle w:val="3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312"/>
        <w:gridCol w:w="36"/>
        <w:gridCol w:w="9"/>
        <w:gridCol w:w="1723"/>
        <w:gridCol w:w="64"/>
        <w:gridCol w:w="98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单位名称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社会统一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单位地址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负责人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注册资本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办公电话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电子邮箱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单位类型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有限责任公司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股份有限公司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外商投资企业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独资企业</w:t>
            </w:r>
          </w:p>
          <w:p>
            <w:pPr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有限合伙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普通合伙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注册时间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营业面积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单位规模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tabs>
                <w:tab w:val="left" w:pos="1235"/>
              </w:tabs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大型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分支机构设置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（若有分支机构，写明机构名称、成立时间、所在地和人数）</w:t>
            </w:r>
          </w:p>
          <w:p>
            <w:pPr>
              <w:spacing w:line="560" w:lineRule="exact"/>
              <w:ind w:left="-105" w:leftChars="-50"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经营范围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（按营业执照）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人员情况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工作人员数量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名（其中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  <w:t>博士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none" w:color="auto"/>
                <w:lang w:val="en-US" w:eastAsia="zh-CN"/>
              </w:rPr>
              <w:t>人；研究生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none" w:color="auto"/>
                <w:lang w:val="en-US" w:eastAsia="zh-CN"/>
              </w:rPr>
              <w:t>人；本科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none" w:color="auto"/>
                <w:lang w:val="en-US" w:eastAsia="zh-CN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荣誉称号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根据实际情况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勾选）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20" w:lineRule="exact"/>
              <w:ind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全国优秀商标代理机构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广东商标代理服务规范单位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  <w:p>
            <w:pPr>
              <w:spacing w:line="520" w:lineRule="exact"/>
              <w:ind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□全国优秀律师事务所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广东省优秀律师事务所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  <w:p>
            <w:pPr>
              <w:spacing w:line="520" w:lineRule="exact"/>
              <w:ind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单位简介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00字）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成果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00字）</w:t>
            </w:r>
          </w:p>
        </w:tc>
        <w:tc>
          <w:tcPr>
            <w:tcW w:w="7425" w:type="dxa"/>
            <w:gridSpan w:val="7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（主要围绕典型和成功案件的情况、数量及涉案金额等）</w:t>
            </w: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9239" w:type="dxa"/>
            <w:gridSpan w:val="8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</w:t>
            </w:r>
          </w:p>
          <w:p>
            <w:pPr>
              <w:spacing w:line="560" w:lineRule="exact"/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负责人签名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spacing w:line="560" w:lineRule="exact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单位公章：</w:t>
            </w:r>
          </w:p>
          <w:p>
            <w:pPr>
              <w:spacing w:line="560" w:lineRule="exact"/>
              <w:ind w:firstLine="6000" w:firstLineChars="25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　月　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联系人</w:t>
            </w:r>
          </w:p>
        </w:tc>
        <w:tc>
          <w:tcPr>
            <w:tcW w:w="2312" w:type="dxa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0" w:type="dxa"/>
            <w:gridSpan w:val="5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联系电话</w:t>
            </w:r>
          </w:p>
        </w:tc>
        <w:tc>
          <w:tcPr>
            <w:tcW w:w="3183" w:type="dxa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425" w:type="dxa"/>
            <w:gridSpan w:val="7"/>
            <w:vAlign w:val="bottom"/>
          </w:tcPr>
          <w:p>
            <w:pPr>
              <w:spacing w:line="560" w:lineRule="exact"/>
              <w:ind w:right="-105" w:rightChars="-50" w:firstLine="4680" w:firstLineChars="19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注：请于202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>日前将申请表（Word版、盖章PDF版）发送至邮箱wqzx@gdta.com.cn。</w:t>
      </w:r>
    </w:p>
    <w:p>
      <w:pPr>
        <w:rPr>
          <w:sz w:val="24"/>
        </w:rPr>
      </w:pPr>
    </w:p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247CF"/>
    <w:rsid w:val="52D2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2021-03-15T09:30:00Z</dcterms:created>
  <dc:creator>李灵丽</dc:creator>
  <cp:lastModifiedBy>李灵丽</cp:lastModifiedBy>
  <dcterms:modified xsi:type="dcterms:W3CDTF">2021-03-15T09:30:51Z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